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DAE" w:rsidRPr="005E2DAE" w:rsidRDefault="005E2DAE" w:rsidP="005E2DA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 w:val="24"/>
          <w:szCs w:val="24"/>
        </w:rPr>
      </w:pP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竹内康雄（神戸大理）</w:t>
      </w:r>
    </w:p>
    <w:p w:rsidR="005E2DAE" w:rsidRPr="005E2DAE" w:rsidRDefault="005E2DAE" w:rsidP="005E2DA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 w:val="24"/>
          <w:szCs w:val="24"/>
        </w:rPr>
      </w:pP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「地下実験のための放射能分析装置の開発」</w:t>
      </w:r>
    </w:p>
    <w:p w:rsidR="005E2DAE" w:rsidRDefault="005E2DAE" w:rsidP="005E2DA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 w:val="24"/>
          <w:szCs w:val="24"/>
        </w:rPr>
      </w:pPr>
    </w:p>
    <w:p w:rsidR="005E2DAE" w:rsidRPr="005E2DAE" w:rsidRDefault="005E2DAE" w:rsidP="005E2DA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</w:pP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神岡地下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実験室A</w:t>
      </w: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(LAB-A)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に於いて</w:t>
      </w: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、最先端の放射能分析装置を開発する共同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利用</w:t>
      </w: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研究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を、</w:t>
      </w: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新学術領域「地下素核研究」に参画する地下実験グループ間で連携して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行っている。現在、</w:t>
      </w: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結晶中の不純物分析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装置</w:t>
      </w: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、表面アルファ分析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装置</w:t>
      </w:r>
      <w:r w:rsidRPr="005E2DAE">
        <w:rPr>
          <w:rFonts w:ascii="ＭＳ ゴシック" w:eastAsia="ＭＳ ゴシック" w:hAnsi="ＭＳ ゴシック" w:cs="ＭＳ ゴシック"/>
          <w:kern w:val="0"/>
          <w:sz w:val="24"/>
          <w:szCs w:val="24"/>
        </w:rPr>
        <w:t>、ラドン分析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装置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(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吸着、膜透過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)</w:t>
      </w:r>
      <w:r>
        <w:rPr>
          <w:rFonts w:ascii="ＭＳ ゴシック" w:eastAsia="ＭＳ ゴシック" w:hAnsi="ＭＳ ゴシック" w:cs="ＭＳ ゴシック" w:hint="eastAsia"/>
          <w:kern w:val="0"/>
          <w:sz w:val="24"/>
          <w:szCs w:val="24"/>
        </w:rPr>
        <w:t>の各装置の研究開発が進行中である。</w:t>
      </w:r>
    </w:p>
    <w:p w:rsidR="009662E2" w:rsidRDefault="009662E2">
      <w:bookmarkStart w:id="0" w:name="_GoBack"/>
      <w:bookmarkEnd w:id="0"/>
    </w:p>
    <w:sectPr w:rsidR="009662E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140"/>
    <w:rsid w:val="005E2DAE"/>
    <w:rsid w:val="006E1140"/>
    <w:rsid w:val="009662E2"/>
    <w:rsid w:val="00C2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FAE6E8"/>
  <w15:chartTrackingRefBased/>
  <w15:docId w15:val="{E765B701-516B-46B0-AD91-9FFE2EFF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スタイル1"/>
    <w:basedOn w:val="a"/>
    <w:link w:val="10"/>
    <w:qFormat/>
    <w:rsid w:val="00C27077"/>
    <w:rPr>
      <w:rFonts w:ascii="Century" w:eastAsia="ＭＳ Ｐ明朝" w:hAnsi="Century"/>
      <w:sz w:val="24"/>
      <w:szCs w:val="24"/>
    </w:rPr>
  </w:style>
  <w:style w:type="character" w:customStyle="1" w:styleId="10">
    <w:name w:val="スタイル1 (文字)"/>
    <w:basedOn w:val="a0"/>
    <w:link w:val="1"/>
    <w:rsid w:val="00C27077"/>
    <w:rPr>
      <w:rFonts w:ascii="Century" w:eastAsia="ＭＳ Ｐ明朝" w:hAnsi="Century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E2DA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5E2DAE"/>
    <w:rPr>
      <w:rFonts w:ascii="ＭＳ ゴシック" w:eastAsia="ＭＳ ゴシック" w:hAnsi="ＭＳ ゴシック" w:cs="ＭＳ 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takeuchi</dc:creator>
  <cp:keywords/>
  <dc:description/>
  <cp:lastModifiedBy>takeuchi</cp:lastModifiedBy>
  <cp:revision>2</cp:revision>
  <dcterms:created xsi:type="dcterms:W3CDTF">2016-12-07T03:56:00Z</dcterms:created>
  <dcterms:modified xsi:type="dcterms:W3CDTF">2016-12-07T04:01:00Z</dcterms:modified>
</cp:coreProperties>
</file>